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A7D27" w14:textId="77777777" w:rsidR="001F6451" w:rsidRDefault="00000000">
      <w:pPr>
        <w:spacing w:before="120" w:after="120"/>
        <w:jc w:val="center"/>
      </w:pPr>
      <w:r>
        <w:rPr>
          <w:noProof/>
        </w:rPr>
        <w:drawing>
          <wp:inline distT="0" distB="0" distL="0" distR="0" wp14:anchorId="127A7D51" wp14:editId="127A7D52">
            <wp:extent cx="1510441" cy="1111253"/>
            <wp:effectExtent l="0" t="0" r="0" b="0"/>
            <wp:docPr id="1904878337" name="Drawing 0" descr="07e14b16de40ee0c261157a840f252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07e14b16de40ee0c261157a840f252a5.jp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10441" cy="1111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A7D28" w14:textId="77777777" w:rsidR="001F6451" w:rsidRDefault="00000000">
      <w:pPr>
        <w:spacing w:before="120" w:after="120" w:line="259" w:lineRule="auto"/>
        <w:jc w:val="center"/>
      </w:pPr>
      <w:r>
        <w:rPr>
          <w:rFonts w:ascii="Aptos" w:eastAsia="Aptos" w:hAnsi="Aptos" w:cs="Aptos"/>
          <w:color w:val="000000"/>
          <w:sz w:val="36"/>
          <w:szCs w:val="36"/>
        </w:rPr>
        <w:t>Widening Participation Organisations</w:t>
      </w:r>
      <w:r>
        <w:rPr>
          <w:rFonts w:ascii="Arimo" w:eastAsia="Arimo" w:hAnsi="Arimo" w:cs="Arimo"/>
          <w:color w:val="000000"/>
        </w:rPr>
        <w:t xml:space="preserve"> </w:t>
      </w:r>
    </w:p>
    <w:p w14:paraId="127A7D29" w14:textId="77777777" w:rsidR="001F6451" w:rsidRDefault="00000000">
      <w:pPr>
        <w:spacing w:before="120" w:after="120" w:line="259" w:lineRule="auto"/>
      </w:pPr>
      <w:r>
        <w:rPr>
          <w:rFonts w:ascii="Aptos Bold" w:eastAsia="Aptos Bold" w:hAnsi="Aptos Bold" w:cs="Aptos Bold"/>
          <w:b/>
          <w:bCs/>
          <w:color w:val="000000"/>
          <w:sz w:val="28"/>
          <w:szCs w:val="28"/>
        </w:rPr>
        <w:t>National Organisations</w:t>
      </w:r>
      <w:r>
        <w:rPr>
          <w:rFonts w:ascii="Arimo Bold" w:eastAsia="Arimo Bold" w:hAnsi="Arimo Bold" w:cs="Arimo Bold"/>
          <w:b/>
          <w:bCs/>
          <w:color w:val="000000"/>
        </w:rPr>
        <w:t xml:space="preserve"> </w:t>
      </w:r>
    </w:p>
    <w:p w14:paraId="127A7D2A" w14:textId="77777777" w:rsidR="001F6451" w:rsidRDefault="00000000">
      <w:pPr>
        <w:spacing w:before="120" w:after="120" w:line="259" w:lineRule="auto"/>
      </w:pPr>
      <w:r>
        <w:rPr>
          <w:rFonts w:ascii="Aptos" w:eastAsia="Aptos" w:hAnsi="Aptos" w:cs="Aptos"/>
          <w:color w:val="000000"/>
          <w:sz w:val="22"/>
          <w:szCs w:val="22"/>
        </w:rPr>
        <w:t xml:space="preserve">The Sutton Trust  </w:t>
      </w:r>
      <w:hyperlink r:id="rId5">
        <w:r>
          <w:rPr>
            <w:rFonts w:ascii="Aptos" w:eastAsia="Aptos" w:hAnsi="Aptos" w:cs="Aptos"/>
            <w:color w:val="004AAD"/>
            <w:sz w:val="22"/>
            <w:szCs w:val="22"/>
            <w:u w:val="single" w:color="004AAD"/>
          </w:rPr>
          <w:t>Schools and Colleges - tackling educational inequality - The Sutton Trust</w:t>
        </w:r>
      </w:hyperlink>
      <w:r>
        <w:rPr>
          <w:rFonts w:ascii="Arimo" w:eastAsia="Arimo" w:hAnsi="Arimo" w:cs="Arimo"/>
          <w:color w:val="004AAD"/>
        </w:rPr>
        <w:t xml:space="preserve"> </w:t>
      </w:r>
    </w:p>
    <w:p w14:paraId="127A7D2B" w14:textId="77777777" w:rsidR="001F6451" w:rsidRDefault="00000000">
      <w:pPr>
        <w:spacing w:before="120" w:after="120" w:line="259" w:lineRule="auto"/>
      </w:pPr>
      <w:r>
        <w:rPr>
          <w:rFonts w:ascii="Aptos" w:eastAsia="Aptos" w:hAnsi="Aptos" w:cs="Aptos"/>
          <w:color w:val="000000"/>
          <w:sz w:val="22"/>
          <w:szCs w:val="22"/>
        </w:rPr>
        <w:t xml:space="preserve">Causeway education  </w:t>
      </w:r>
      <w:hyperlink r:id="rId6">
        <w:r>
          <w:rPr>
            <w:rFonts w:ascii="Aptos" w:eastAsia="Aptos" w:hAnsi="Aptos" w:cs="Aptos"/>
            <w:color w:val="004AAD"/>
            <w:sz w:val="22"/>
            <w:szCs w:val="22"/>
            <w:u w:val="single" w:color="004AAD"/>
          </w:rPr>
          <w:t>Causeway Education</w:t>
        </w:r>
      </w:hyperlink>
      <w:r>
        <w:rPr>
          <w:rFonts w:ascii="Arimo" w:eastAsia="Arimo" w:hAnsi="Arimo" w:cs="Arimo"/>
          <w:color w:val="004AAD"/>
        </w:rPr>
        <w:t xml:space="preserve"> </w:t>
      </w:r>
    </w:p>
    <w:p w14:paraId="72C8D29B" w14:textId="53CA5B78" w:rsidR="00A176AF" w:rsidRDefault="00000000">
      <w:pPr>
        <w:spacing w:before="120" w:after="120" w:line="259" w:lineRule="auto"/>
      </w:pPr>
      <w:r>
        <w:rPr>
          <w:rFonts w:ascii="Aptos" w:eastAsia="Aptos" w:hAnsi="Aptos" w:cs="Aptos"/>
          <w:color w:val="000000"/>
          <w:sz w:val="22"/>
          <w:szCs w:val="22"/>
        </w:rPr>
        <w:t>Advancing Access</w:t>
      </w:r>
      <w:r>
        <w:rPr>
          <w:rFonts w:ascii="Aptos" w:eastAsia="Aptos" w:hAnsi="Aptos" w:cs="Aptos"/>
          <w:color w:val="004AAD"/>
          <w:sz w:val="22"/>
          <w:szCs w:val="22"/>
        </w:rPr>
        <w:t xml:space="preserve"> </w:t>
      </w:r>
      <w:hyperlink r:id="rId7">
        <w:r>
          <w:rPr>
            <w:rFonts w:ascii="Aptos" w:eastAsia="Aptos" w:hAnsi="Aptos" w:cs="Aptos"/>
            <w:color w:val="004AAD"/>
            <w:sz w:val="22"/>
            <w:szCs w:val="22"/>
            <w:u w:val="single" w:color="004AAD"/>
          </w:rPr>
          <w:t>Advancing Access / From the Russell Group</w:t>
        </w:r>
      </w:hyperlink>
      <w:r>
        <w:rPr>
          <w:rFonts w:ascii="Arimo" w:eastAsia="Arimo" w:hAnsi="Arimo" w:cs="Arimo"/>
          <w:color w:val="004AAD"/>
        </w:rPr>
        <w:t xml:space="preserve"> </w:t>
      </w:r>
    </w:p>
    <w:p w14:paraId="47A5861A" w14:textId="77777777" w:rsidR="003650DD" w:rsidRPr="00E035F3" w:rsidRDefault="003650DD" w:rsidP="003650DD">
      <w:pPr>
        <w:rPr>
          <w:color w:val="215E99" w:themeColor="text2" w:themeTint="BF"/>
        </w:rPr>
      </w:pPr>
      <w:r>
        <w:t>National Association of Disability Practitioners</w:t>
      </w:r>
      <w:r w:rsidRPr="00E035F3">
        <w:rPr>
          <w:color w:val="A5C9EB" w:themeColor="text2" w:themeTint="40"/>
        </w:rPr>
        <w:t xml:space="preserve"> </w:t>
      </w:r>
      <w:hyperlink r:id="rId8" w:history="1">
        <w:r w:rsidRPr="00E035F3">
          <w:rPr>
            <w:rStyle w:val="Hyperlink"/>
            <w:color w:val="215E99" w:themeColor="text2" w:themeTint="BF"/>
          </w:rPr>
          <w:t>NADP</w:t>
        </w:r>
      </w:hyperlink>
    </w:p>
    <w:p w14:paraId="1C10B2BC" w14:textId="77777777" w:rsidR="003650DD" w:rsidRPr="003650DD" w:rsidRDefault="003650DD">
      <w:pPr>
        <w:spacing w:before="120" w:after="120" w:line="259" w:lineRule="auto"/>
      </w:pPr>
    </w:p>
    <w:p w14:paraId="127A7D30" w14:textId="123E156E" w:rsidR="001F6451" w:rsidRDefault="00000000">
      <w:pPr>
        <w:spacing w:before="120" w:after="120" w:line="259" w:lineRule="auto"/>
      </w:pPr>
      <w:r>
        <w:rPr>
          <w:rFonts w:ascii="Aptos" w:eastAsia="Aptos" w:hAnsi="Aptos" w:cs="Aptos"/>
          <w:color w:val="000000"/>
          <w:sz w:val="22"/>
          <w:szCs w:val="22"/>
        </w:rPr>
        <w:t xml:space="preserve">The Access Project </w:t>
      </w:r>
      <w:hyperlink r:id="rId9">
        <w:r>
          <w:rPr>
            <w:rFonts w:ascii="Aptos" w:eastAsia="Aptos" w:hAnsi="Aptos" w:cs="Aptos"/>
            <w:color w:val="004AAD"/>
            <w:sz w:val="22"/>
            <w:szCs w:val="22"/>
            <w:u w:val="single" w:color="004AAD"/>
          </w:rPr>
          <w:t>University partners - The Access Project</w:t>
        </w:r>
      </w:hyperlink>
      <w:r>
        <w:rPr>
          <w:rFonts w:ascii="Arimo" w:eastAsia="Arimo" w:hAnsi="Arimo" w:cs="Arimo"/>
          <w:color w:val="004AAD"/>
        </w:rPr>
        <w:t xml:space="preserve"> </w:t>
      </w:r>
    </w:p>
    <w:p w14:paraId="127A7D31" w14:textId="77777777" w:rsidR="001F6451" w:rsidRDefault="00000000">
      <w:pPr>
        <w:spacing w:before="120" w:after="120" w:line="259" w:lineRule="auto"/>
      </w:pPr>
      <w:r>
        <w:rPr>
          <w:rFonts w:ascii="Aptos" w:eastAsia="Aptos" w:hAnsi="Aptos" w:cs="Aptos"/>
          <w:color w:val="000000"/>
          <w:sz w:val="22"/>
          <w:szCs w:val="22"/>
        </w:rPr>
        <w:t xml:space="preserve">NEON </w:t>
      </w:r>
      <w:hyperlink r:id="rId10">
        <w:r>
          <w:rPr>
            <w:rFonts w:ascii="Aptos" w:eastAsia="Aptos" w:hAnsi="Aptos" w:cs="Aptos"/>
            <w:color w:val="004AAD"/>
            <w:sz w:val="22"/>
            <w:szCs w:val="22"/>
            <w:u w:val="single" w:color="004AAD"/>
          </w:rPr>
          <w:t>Enabling Wider Access to Higher Education - NEON</w:t>
        </w:r>
      </w:hyperlink>
      <w:r>
        <w:rPr>
          <w:rFonts w:ascii="Arimo" w:eastAsia="Arimo" w:hAnsi="Arimo" w:cs="Arimo"/>
          <w:color w:val="004AAD"/>
        </w:rPr>
        <w:t xml:space="preserve"> </w:t>
      </w:r>
    </w:p>
    <w:p w14:paraId="127A7D32" w14:textId="77777777" w:rsidR="001F6451" w:rsidRDefault="00000000">
      <w:pPr>
        <w:spacing w:before="120" w:after="120" w:line="259" w:lineRule="auto"/>
      </w:pPr>
      <w:r>
        <w:rPr>
          <w:rFonts w:ascii="Aptos" w:eastAsia="Aptos" w:hAnsi="Aptos" w:cs="Aptos"/>
          <w:color w:val="000000"/>
          <w:sz w:val="22"/>
          <w:szCs w:val="22"/>
        </w:rPr>
        <w:t xml:space="preserve">Impetus </w:t>
      </w:r>
      <w:hyperlink r:id="rId11">
        <w:proofErr w:type="spellStart"/>
        <w:r>
          <w:rPr>
            <w:rFonts w:ascii="Aptos" w:eastAsia="Aptos" w:hAnsi="Aptos" w:cs="Aptos"/>
            <w:color w:val="004AAD"/>
            <w:sz w:val="22"/>
            <w:szCs w:val="22"/>
            <w:u w:val="single" w:color="004AAD"/>
          </w:rPr>
          <w:t>Impetus</w:t>
        </w:r>
        <w:proofErr w:type="spellEnd"/>
        <w:r>
          <w:rPr>
            <w:rFonts w:ascii="Aptos" w:eastAsia="Aptos" w:hAnsi="Aptos" w:cs="Aptos"/>
            <w:color w:val="004AAD"/>
            <w:sz w:val="22"/>
            <w:szCs w:val="22"/>
            <w:u w:val="single" w:color="004AAD"/>
          </w:rPr>
          <w:t xml:space="preserve"> | Widening participation</w:t>
        </w:r>
      </w:hyperlink>
      <w:r>
        <w:rPr>
          <w:rFonts w:ascii="Arimo" w:eastAsia="Arimo" w:hAnsi="Arimo" w:cs="Arimo"/>
          <w:color w:val="004AAD"/>
        </w:rPr>
        <w:t xml:space="preserve"> </w:t>
      </w:r>
    </w:p>
    <w:p w14:paraId="127A7D33" w14:textId="77777777" w:rsidR="001F6451" w:rsidRDefault="00000000">
      <w:pPr>
        <w:spacing w:before="120" w:after="120" w:line="259" w:lineRule="auto"/>
      </w:pPr>
      <w:r>
        <w:rPr>
          <w:rFonts w:ascii="Aptos" w:eastAsia="Aptos" w:hAnsi="Aptos" w:cs="Aptos"/>
          <w:color w:val="000000"/>
          <w:sz w:val="22"/>
          <w:szCs w:val="22"/>
        </w:rPr>
        <w:t xml:space="preserve">Outreach </w:t>
      </w:r>
      <w:proofErr w:type="gramStart"/>
      <w:r>
        <w:rPr>
          <w:rFonts w:ascii="Aptos" w:eastAsia="Aptos" w:hAnsi="Aptos" w:cs="Aptos"/>
          <w:color w:val="000000"/>
          <w:sz w:val="22"/>
          <w:szCs w:val="22"/>
        </w:rPr>
        <w:t>North East</w:t>
      </w:r>
      <w:proofErr w:type="gramEnd"/>
      <w:r>
        <w:rPr>
          <w:rFonts w:ascii="Aptos" w:eastAsia="Aptos" w:hAnsi="Aptos" w:cs="Aptos"/>
          <w:color w:val="000000"/>
          <w:sz w:val="22"/>
          <w:szCs w:val="22"/>
        </w:rPr>
        <w:t xml:space="preserve"> </w:t>
      </w:r>
      <w:hyperlink r:id="rId12">
        <w:r>
          <w:rPr>
            <w:rFonts w:ascii="Aptos" w:eastAsia="Aptos" w:hAnsi="Aptos" w:cs="Aptos"/>
            <w:color w:val="004AAD"/>
            <w:sz w:val="22"/>
            <w:szCs w:val="22"/>
            <w:u w:val="single" w:color="004AAD"/>
          </w:rPr>
          <w:t xml:space="preserve">Widening Participation - Outreach </w:t>
        </w:r>
        <w:proofErr w:type="gramStart"/>
        <w:r>
          <w:rPr>
            <w:rFonts w:ascii="Aptos" w:eastAsia="Aptos" w:hAnsi="Aptos" w:cs="Aptos"/>
            <w:color w:val="004AAD"/>
            <w:sz w:val="22"/>
            <w:szCs w:val="22"/>
            <w:u w:val="single" w:color="004AAD"/>
          </w:rPr>
          <w:t>North East</w:t>
        </w:r>
        <w:proofErr w:type="gramEnd"/>
      </w:hyperlink>
      <w:r>
        <w:rPr>
          <w:rFonts w:ascii="Aptos" w:eastAsia="Aptos" w:hAnsi="Aptos" w:cs="Aptos"/>
          <w:color w:val="000000"/>
          <w:sz w:val="22"/>
          <w:szCs w:val="22"/>
        </w:rPr>
        <w:t xml:space="preserve"> </w:t>
      </w:r>
    </w:p>
    <w:p w14:paraId="127A7D34" w14:textId="77777777" w:rsidR="001F6451" w:rsidRDefault="00000000">
      <w:pPr>
        <w:spacing w:before="120" w:after="120" w:line="259" w:lineRule="auto"/>
      </w:pPr>
      <w:r>
        <w:rPr>
          <w:rFonts w:ascii="Aptos" w:eastAsia="Aptos" w:hAnsi="Aptos" w:cs="Aptos"/>
          <w:color w:val="000000"/>
          <w:sz w:val="22"/>
          <w:szCs w:val="22"/>
        </w:rPr>
        <w:t xml:space="preserve"> </w:t>
      </w:r>
    </w:p>
    <w:p w14:paraId="127A7D35" w14:textId="77777777" w:rsidR="001F6451" w:rsidRDefault="00000000">
      <w:pPr>
        <w:spacing w:before="120" w:after="120" w:line="259" w:lineRule="auto"/>
      </w:pPr>
      <w:r>
        <w:rPr>
          <w:rFonts w:ascii="Aptos Bold" w:eastAsia="Aptos Bold" w:hAnsi="Aptos Bold" w:cs="Aptos Bold"/>
          <w:b/>
          <w:bCs/>
          <w:color w:val="000000"/>
          <w:sz w:val="28"/>
          <w:szCs w:val="28"/>
        </w:rPr>
        <w:t>UCAS Affiliated</w:t>
      </w:r>
      <w:r>
        <w:rPr>
          <w:rFonts w:ascii="Arimo Bold" w:eastAsia="Arimo Bold" w:hAnsi="Arimo Bold" w:cs="Arimo Bold"/>
          <w:b/>
          <w:bCs/>
          <w:color w:val="000000"/>
        </w:rPr>
        <w:t xml:space="preserve"> </w:t>
      </w:r>
    </w:p>
    <w:p w14:paraId="127A7D36" w14:textId="77777777" w:rsidR="001F6451" w:rsidRDefault="00000000">
      <w:pPr>
        <w:spacing w:before="120" w:after="120" w:line="259" w:lineRule="auto"/>
      </w:pPr>
      <w:r>
        <w:rPr>
          <w:rFonts w:ascii="Aptos" w:eastAsia="Aptos" w:hAnsi="Aptos" w:cs="Aptos"/>
          <w:color w:val="000000"/>
          <w:sz w:val="22"/>
          <w:szCs w:val="22"/>
        </w:rPr>
        <w:t xml:space="preserve">Carers Trust </w:t>
      </w:r>
      <w:hyperlink r:id="rId13">
        <w:r>
          <w:rPr>
            <w:rFonts w:ascii="Aptos" w:eastAsia="Aptos" w:hAnsi="Aptos" w:cs="Aptos"/>
            <w:color w:val="004AAD"/>
            <w:sz w:val="22"/>
            <w:szCs w:val="22"/>
            <w:u w:val="single" w:color="004AAD"/>
          </w:rPr>
          <w:t>Students with caring responsibilities | UCAS</w:t>
        </w:r>
      </w:hyperlink>
      <w:r>
        <w:rPr>
          <w:rFonts w:ascii="Arimo" w:eastAsia="Arimo" w:hAnsi="Arimo" w:cs="Arimo"/>
          <w:color w:val="004AAD"/>
        </w:rPr>
        <w:t xml:space="preserve"> </w:t>
      </w:r>
    </w:p>
    <w:p w14:paraId="127A7D37" w14:textId="77777777" w:rsidR="001F6451" w:rsidRDefault="00000000">
      <w:pPr>
        <w:spacing w:before="120" w:after="120" w:line="259" w:lineRule="auto"/>
      </w:pPr>
      <w:r>
        <w:rPr>
          <w:rFonts w:ascii="Aptos" w:eastAsia="Aptos" w:hAnsi="Aptos" w:cs="Aptos"/>
          <w:color w:val="000000"/>
          <w:sz w:val="22"/>
          <w:szCs w:val="22"/>
        </w:rPr>
        <w:t xml:space="preserve">Become </w:t>
      </w:r>
      <w:hyperlink r:id="rId14">
        <w:r>
          <w:rPr>
            <w:rFonts w:ascii="Aptos" w:eastAsia="Aptos" w:hAnsi="Aptos" w:cs="Aptos"/>
            <w:color w:val="004AAD"/>
            <w:sz w:val="22"/>
            <w:szCs w:val="22"/>
            <w:u w:val="single" w:color="004AAD"/>
          </w:rPr>
          <w:t>Propel yourself into higher education - Become</w:t>
        </w:r>
      </w:hyperlink>
      <w:r>
        <w:rPr>
          <w:rFonts w:ascii="Arimo" w:eastAsia="Arimo" w:hAnsi="Arimo" w:cs="Arimo"/>
          <w:color w:val="004AAD"/>
        </w:rPr>
        <w:t xml:space="preserve"> </w:t>
      </w:r>
    </w:p>
    <w:p w14:paraId="127A7D38" w14:textId="77777777" w:rsidR="001F6451" w:rsidRDefault="00000000">
      <w:pPr>
        <w:spacing w:before="120" w:after="120" w:line="259" w:lineRule="auto"/>
      </w:pPr>
      <w:r>
        <w:rPr>
          <w:rFonts w:ascii="Aptos" w:eastAsia="Aptos" w:hAnsi="Aptos" w:cs="Aptos"/>
          <w:color w:val="000000"/>
          <w:sz w:val="22"/>
          <w:szCs w:val="22"/>
        </w:rPr>
        <w:t xml:space="preserve">Service Children’s Progress Alliance  </w:t>
      </w:r>
      <w:hyperlink r:id="rId15">
        <w:r>
          <w:rPr>
            <w:rFonts w:ascii="Aptos" w:eastAsia="Aptos" w:hAnsi="Aptos" w:cs="Aptos"/>
            <w:color w:val="004AAD"/>
            <w:sz w:val="22"/>
            <w:szCs w:val="22"/>
            <w:u w:val="single" w:color="004AAD"/>
          </w:rPr>
          <w:t>Service-children.Your-UCAS-personal-statement.pdf</w:t>
        </w:r>
      </w:hyperlink>
      <w:r>
        <w:rPr>
          <w:rFonts w:ascii="Arimo" w:eastAsia="Arimo" w:hAnsi="Arimo" w:cs="Arimo"/>
          <w:color w:val="004AAD"/>
        </w:rPr>
        <w:t xml:space="preserve"> </w:t>
      </w:r>
    </w:p>
    <w:p w14:paraId="127A7D39" w14:textId="77777777" w:rsidR="001F6451" w:rsidRDefault="00000000">
      <w:pPr>
        <w:spacing w:before="120" w:after="120" w:line="259" w:lineRule="auto"/>
      </w:pPr>
      <w:r>
        <w:rPr>
          <w:rFonts w:ascii="Aptos" w:eastAsia="Aptos" w:hAnsi="Aptos" w:cs="Aptos"/>
          <w:color w:val="000000"/>
          <w:sz w:val="22"/>
          <w:szCs w:val="22"/>
        </w:rPr>
        <w:t xml:space="preserve">Student Action for Refugees </w:t>
      </w:r>
      <w:hyperlink r:id="rId16">
        <w:r>
          <w:rPr>
            <w:rFonts w:ascii="Aptos" w:eastAsia="Aptos" w:hAnsi="Aptos" w:cs="Aptos"/>
            <w:color w:val="004AAD"/>
            <w:sz w:val="22"/>
            <w:szCs w:val="22"/>
            <w:u w:val="single" w:color="004AAD"/>
          </w:rPr>
          <w:t>Student Action for Refugees - Access to university</w:t>
        </w:r>
      </w:hyperlink>
      <w:r>
        <w:rPr>
          <w:rFonts w:ascii="Arimo" w:eastAsia="Arimo" w:hAnsi="Arimo" w:cs="Arimo"/>
          <w:color w:val="004AAD"/>
        </w:rPr>
        <w:t xml:space="preserve"> </w:t>
      </w:r>
    </w:p>
    <w:p w14:paraId="127A7D3A" w14:textId="77777777" w:rsidR="001F6451" w:rsidRDefault="00000000">
      <w:pPr>
        <w:spacing w:before="120" w:after="120" w:line="259" w:lineRule="auto"/>
      </w:pPr>
      <w:r>
        <w:rPr>
          <w:rFonts w:ascii="Aptos" w:eastAsia="Aptos" w:hAnsi="Aptos" w:cs="Aptos"/>
          <w:color w:val="000000"/>
          <w:sz w:val="22"/>
          <w:szCs w:val="22"/>
        </w:rPr>
        <w:t xml:space="preserve">Refugee Education UK </w:t>
      </w:r>
      <w:hyperlink r:id="rId17">
        <w:r>
          <w:rPr>
            <w:rFonts w:ascii="Aptos" w:eastAsia="Aptos" w:hAnsi="Aptos" w:cs="Aptos"/>
            <w:color w:val="004AAD"/>
            <w:sz w:val="22"/>
            <w:szCs w:val="22"/>
            <w:u w:val="single" w:color="004AAD"/>
          </w:rPr>
          <w:t>Refugee Education UK | Home | London</w:t>
        </w:r>
      </w:hyperlink>
      <w:r>
        <w:rPr>
          <w:rFonts w:ascii="Arimo" w:eastAsia="Arimo" w:hAnsi="Arimo" w:cs="Arimo"/>
          <w:color w:val="004AAD"/>
        </w:rPr>
        <w:t xml:space="preserve"> </w:t>
      </w:r>
    </w:p>
    <w:p w14:paraId="127A7D3B" w14:textId="77777777" w:rsidR="001F6451" w:rsidRDefault="00000000">
      <w:pPr>
        <w:spacing w:before="120" w:after="120" w:line="259" w:lineRule="auto"/>
      </w:pPr>
      <w:r>
        <w:rPr>
          <w:rFonts w:ascii="Arimo" w:eastAsia="Arimo" w:hAnsi="Arimo" w:cs="Arimo"/>
          <w:color w:val="000000"/>
        </w:rPr>
        <w:t xml:space="preserve"> </w:t>
      </w:r>
    </w:p>
    <w:p w14:paraId="127A7D3C" w14:textId="77777777" w:rsidR="001F6451" w:rsidRDefault="00000000">
      <w:pPr>
        <w:spacing w:before="120" w:after="120" w:line="259" w:lineRule="auto"/>
      </w:pPr>
      <w:r>
        <w:rPr>
          <w:rFonts w:ascii="Aptos Bold" w:eastAsia="Aptos Bold" w:hAnsi="Aptos Bold" w:cs="Aptos Bold"/>
          <w:b/>
          <w:bCs/>
          <w:color w:val="000000"/>
          <w:sz w:val="28"/>
          <w:szCs w:val="28"/>
        </w:rPr>
        <w:t>Universities</w:t>
      </w:r>
      <w:r>
        <w:rPr>
          <w:rFonts w:ascii="Arimo Bold" w:eastAsia="Arimo Bold" w:hAnsi="Arimo Bold" w:cs="Arimo Bold"/>
          <w:b/>
          <w:bCs/>
          <w:color w:val="000000"/>
        </w:rPr>
        <w:t xml:space="preserve"> </w:t>
      </w:r>
    </w:p>
    <w:p w14:paraId="127A7D3D" w14:textId="77777777" w:rsidR="001F6451" w:rsidRDefault="00000000">
      <w:pPr>
        <w:spacing w:before="120" w:after="120" w:line="259" w:lineRule="auto"/>
      </w:pPr>
      <w:r>
        <w:rPr>
          <w:rFonts w:ascii="Aptos" w:eastAsia="Aptos" w:hAnsi="Aptos" w:cs="Aptos"/>
          <w:color w:val="000000"/>
          <w:sz w:val="22"/>
          <w:szCs w:val="22"/>
        </w:rPr>
        <w:t xml:space="preserve">Durham: </w:t>
      </w:r>
      <w:hyperlink r:id="rId18">
        <w:r>
          <w:rPr>
            <w:rFonts w:ascii="Aptos" w:eastAsia="Aptos" w:hAnsi="Aptos" w:cs="Aptos"/>
            <w:color w:val="004AAD"/>
            <w:sz w:val="22"/>
            <w:szCs w:val="22"/>
            <w:u w:val="single" w:color="004AAD"/>
          </w:rPr>
          <w:t>For Schools and Colleges - Durham University</w:t>
        </w:r>
      </w:hyperlink>
      <w:r>
        <w:rPr>
          <w:rFonts w:ascii="Arimo" w:eastAsia="Arimo" w:hAnsi="Arimo" w:cs="Arimo"/>
          <w:color w:val="004AAD"/>
        </w:rPr>
        <w:t xml:space="preserve"> </w:t>
      </w:r>
    </w:p>
    <w:p w14:paraId="127A7D3E" w14:textId="77777777" w:rsidR="001F6451" w:rsidRDefault="00000000">
      <w:pPr>
        <w:spacing w:before="120" w:after="120" w:line="259" w:lineRule="auto"/>
      </w:pPr>
      <w:r>
        <w:rPr>
          <w:rFonts w:ascii="Aptos" w:eastAsia="Aptos" w:hAnsi="Aptos" w:cs="Aptos"/>
          <w:color w:val="000000"/>
          <w:sz w:val="22"/>
          <w:szCs w:val="22"/>
        </w:rPr>
        <w:t xml:space="preserve">Newcastle </w:t>
      </w:r>
      <w:hyperlink r:id="rId19">
        <w:r>
          <w:rPr>
            <w:rFonts w:ascii="Aptos" w:eastAsia="Aptos" w:hAnsi="Aptos" w:cs="Aptos"/>
            <w:color w:val="004AAD"/>
            <w:sz w:val="22"/>
            <w:szCs w:val="22"/>
            <w:u w:val="single" w:color="004AAD"/>
          </w:rPr>
          <w:t>Widening Participation | Who We Are | Newcastle University</w:t>
        </w:r>
      </w:hyperlink>
      <w:r>
        <w:rPr>
          <w:rFonts w:ascii="Arimo" w:eastAsia="Arimo" w:hAnsi="Arimo" w:cs="Arimo"/>
          <w:color w:val="004AAD"/>
        </w:rPr>
        <w:t xml:space="preserve"> </w:t>
      </w:r>
    </w:p>
    <w:p w14:paraId="127A7D3F" w14:textId="77777777" w:rsidR="001F6451" w:rsidRDefault="00000000">
      <w:pPr>
        <w:spacing w:before="120" w:after="120" w:line="259" w:lineRule="auto"/>
      </w:pPr>
      <w:r>
        <w:rPr>
          <w:rFonts w:ascii="Aptos" w:eastAsia="Aptos" w:hAnsi="Aptos" w:cs="Aptos"/>
          <w:color w:val="000000"/>
          <w:sz w:val="22"/>
          <w:szCs w:val="22"/>
        </w:rPr>
        <w:t xml:space="preserve">Northumberland </w:t>
      </w:r>
      <w:hyperlink r:id="rId20">
        <w:r>
          <w:rPr>
            <w:rFonts w:ascii="Aptos" w:eastAsia="Aptos" w:hAnsi="Aptos" w:cs="Aptos"/>
            <w:color w:val="004AAD"/>
            <w:sz w:val="22"/>
            <w:szCs w:val="22"/>
            <w:u w:val="single" w:color="004AAD"/>
          </w:rPr>
          <w:t>Access and Participation Plan</w:t>
        </w:r>
      </w:hyperlink>
      <w:r>
        <w:rPr>
          <w:rFonts w:ascii="Arimo" w:eastAsia="Arimo" w:hAnsi="Arimo" w:cs="Arimo"/>
          <w:color w:val="004AAD"/>
        </w:rPr>
        <w:t xml:space="preserve"> </w:t>
      </w:r>
    </w:p>
    <w:p w14:paraId="127A7D40" w14:textId="77777777" w:rsidR="001F6451" w:rsidRDefault="00000000">
      <w:pPr>
        <w:spacing w:before="120" w:after="120" w:line="259" w:lineRule="auto"/>
      </w:pPr>
      <w:r>
        <w:rPr>
          <w:rFonts w:ascii="Aptos" w:eastAsia="Aptos" w:hAnsi="Aptos" w:cs="Aptos"/>
          <w:color w:val="000000"/>
          <w:sz w:val="22"/>
          <w:szCs w:val="22"/>
        </w:rPr>
        <w:t xml:space="preserve">York </w:t>
      </w:r>
      <w:hyperlink r:id="rId21">
        <w:r>
          <w:rPr>
            <w:rFonts w:ascii="Aptos" w:eastAsia="Aptos" w:hAnsi="Aptos" w:cs="Aptos"/>
            <w:color w:val="004AAD"/>
            <w:sz w:val="22"/>
            <w:szCs w:val="22"/>
            <w:u w:val="single" w:color="004AAD"/>
          </w:rPr>
          <w:t>Widening Access - Schools and colleges, University of York</w:t>
        </w:r>
      </w:hyperlink>
      <w:r>
        <w:rPr>
          <w:rFonts w:ascii="Arimo" w:eastAsia="Arimo" w:hAnsi="Arimo" w:cs="Arimo"/>
          <w:color w:val="004AAD"/>
        </w:rPr>
        <w:t xml:space="preserve"> </w:t>
      </w:r>
    </w:p>
    <w:p w14:paraId="127A7D41" w14:textId="77777777" w:rsidR="001F6451" w:rsidRDefault="00000000">
      <w:pPr>
        <w:spacing w:before="120" w:after="120" w:line="259" w:lineRule="auto"/>
      </w:pPr>
      <w:r>
        <w:rPr>
          <w:rFonts w:ascii="Aptos" w:eastAsia="Aptos" w:hAnsi="Aptos" w:cs="Aptos"/>
          <w:color w:val="000000"/>
          <w:sz w:val="22"/>
          <w:szCs w:val="22"/>
        </w:rPr>
        <w:t xml:space="preserve">Leeds </w:t>
      </w:r>
      <w:hyperlink r:id="rId22">
        <w:r>
          <w:rPr>
            <w:rFonts w:ascii="Aptos" w:eastAsia="Aptos" w:hAnsi="Aptos" w:cs="Aptos"/>
            <w:color w:val="004AAD"/>
            <w:sz w:val="22"/>
            <w:szCs w:val="22"/>
            <w:u w:val="single" w:color="004AAD"/>
          </w:rPr>
          <w:t>Access to Leeds | University of Leeds</w:t>
        </w:r>
      </w:hyperlink>
      <w:r>
        <w:rPr>
          <w:rFonts w:ascii="Arimo" w:eastAsia="Arimo" w:hAnsi="Arimo" w:cs="Arimo"/>
          <w:color w:val="004AAD"/>
        </w:rPr>
        <w:t xml:space="preserve"> </w:t>
      </w:r>
    </w:p>
    <w:p w14:paraId="127A7D42" w14:textId="77777777" w:rsidR="001F6451" w:rsidRDefault="00000000">
      <w:pPr>
        <w:spacing w:before="120" w:after="120" w:line="259" w:lineRule="auto"/>
      </w:pPr>
      <w:r>
        <w:rPr>
          <w:rFonts w:ascii="Aptos" w:eastAsia="Aptos" w:hAnsi="Aptos" w:cs="Aptos"/>
          <w:color w:val="000000"/>
          <w:sz w:val="22"/>
          <w:szCs w:val="22"/>
        </w:rPr>
        <w:t xml:space="preserve">Leeds Beckett </w:t>
      </w:r>
      <w:hyperlink r:id="rId23">
        <w:r>
          <w:rPr>
            <w:rFonts w:ascii="Aptos" w:eastAsia="Aptos" w:hAnsi="Aptos" w:cs="Aptos"/>
            <w:color w:val="004AAD"/>
            <w:sz w:val="22"/>
            <w:szCs w:val="22"/>
            <w:u w:val="single" w:color="004AAD"/>
          </w:rPr>
          <w:t>Widening participation programmes | Schools and Colleges Outreach | Leeds Beckett University</w:t>
        </w:r>
      </w:hyperlink>
      <w:r>
        <w:rPr>
          <w:rFonts w:ascii="Arimo" w:eastAsia="Arimo" w:hAnsi="Arimo" w:cs="Arimo"/>
          <w:color w:val="004AAD"/>
        </w:rPr>
        <w:t xml:space="preserve"> </w:t>
      </w:r>
    </w:p>
    <w:p w14:paraId="127A7D43" w14:textId="77777777" w:rsidR="001F6451" w:rsidRDefault="00000000">
      <w:pPr>
        <w:spacing w:before="120" w:after="120" w:line="259" w:lineRule="auto"/>
      </w:pPr>
      <w:r>
        <w:rPr>
          <w:rFonts w:ascii="Aptos" w:eastAsia="Aptos" w:hAnsi="Aptos" w:cs="Aptos"/>
          <w:color w:val="000000"/>
          <w:sz w:val="22"/>
          <w:szCs w:val="22"/>
        </w:rPr>
        <w:t xml:space="preserve">Lancaster </w:t>
      </w:r>
      <w:hyperlink r:id="rId24">
        <w:proofErr w:type="spellStart"/>
        <w:r>
          <w:rPr>
            <w:rFonts w:ascii="Aptos" w:eastAsia="Aptos" w:hAnsi="Aptos" w:cs="Aptos"/>
            <w:color w:val="004AAD"/>
            <w:sz w:val="22"/>
            <w:szCs w:val="22"/>
            <w:u w:val="single" w:color="004AAD"/>
          </w:rPr>
          <w:t>Lancaster</w:t>
        </w:r>
        <w:proofErr w:type="spellEnd"/>
        <w:r>
          <w:rPr>
            <w:rFonts w:ascii="Aptos" w:eastAsia="Aptos" w:hAnsi="Aptos" w:cs="Aptos"/>
            <w:color w:val="004AAD"/>
            <w:sz w:val="22"/>
            <w:szCs w:val="22"/>
            <w:u w:val="single" w:color="004AAD"/>
          </w:rPr>
          <w:t xml:space="preserve"> Access Programme - Lancaster University</w:t>
        </w:r>
      </w:hyperlink>
      <w:r>
        <w:rPr>
          <w:rFonts w:ascii="Arimo" w:eastAsia="Arimo" w:hAnsi="Arimo" w:cs="Arimo"/>
          <w:color w:val="004AAD"/>
        </w:rPr>
        <w:t xml:space="preserve"> </w:t>
      </w:r>
    </w:p>
    <w:p w14:paraId="127A7D44" w14:textId="77777777" w:rsidR="001F6451" w:rsidRDefault="00000000">
      <w:pPr>
        <w:spacing w:before="120" w:after="120" w:line="259" w:lineRule="auto"/>
      </w:pPr>
      <w:r>
        <w:rPr>
          <w:rFonts w:ascii="Aptos" w:eastAsia="Aptos" w:hAnsi="Aptos" w:cs="Aptos"/>
          <w:color w:val="000000"/>
          <w:sz w:val="22"/>
          <w:szCs w:val="22"/>
        </w:rPr>
        <w:lastRenderedPageBreak/>
        <w:t xml:space="preserve">Manchester </w:t>
      </w:r>
      <w:hyperlink r:id="rId25">
        <w:r>
          <w:rPr>
            <w:rFonts w:ascii="Aptos" w:eastAsia="Aptos" w:hAnsi="Aptos" w:cs="Aptos"/>
            <w:color w:val="004AAD"/>
            <w:sz w:val="22"/>
            <w:szCs w:val="22"/>
            <w:u w:val="single" w:color="004AAD"/>
          </w:rPr>
          <w:t>Widening participation | The University of Manchester</w:t>
        </w:r>
      </w:hyperlink>
      <w:r>
        <w:rPr>
          <w:rFonts w:ascii="Arimo" w:eastAsia="Arimo" w:hAnsi="Arimo" w:cs="Arimo"/>
          <w:color w:val="004AAD"/>
        </w:rPr>
        <w:t xml:space="preserve"> </w:t>
      </w:r>
    </w:p>
    <w:p w14:paraId="127A7D45" w14:textId="77777777" w:rsidR="001F6451" w:rsidRDefault="00000000">
      <w:pPr>
        <w:spacing w:before="120" w:after="120" w:line="259" w:lineRule="auto"/>
      </w:pPr>
      <w:r>
        <w:rPr>
          <w:rFonts w:ascii="Aptos" w:eastAsia="Aptos" w:hAnsi="Aptos" w:cs="Aptos"/>
          <w:color w:val="000000"/>
          <w:sz w:val="22"/>
          <w:szCs w:val="22"/>
        </w:rPr>
        <w:t xml:space="preserve">Manchester Met </w:t>
      </w:r>
      <w:hyperlink r:id="rId26">
        <w:r>
          <w:rPr>
            <w:rFonts w:ascii="Aptos" w:eastAsia="Aptos" w:hAnsi="Aptos" w:cs="Aptos"/>
            <w:color w:val="004AAD"/>
            <w:sz w:val="22"/>
            <w:szCs w:val="22"/>
            <w:u w:val="single" w:color="004AAD"/>
          </w:rPr>
          <w:t>Widening participation | Manchester Metropolitan University</w:t>
        </w:r>
      </w:hyperlink>
      <w:r>
        <w:rPr>
          <w:rFonts w:ascii="Arimo" w:eastAsia="Arimo" w:hAnsi="Arimo" w:cs="Arimo"/>
          <w:color w:val="004AAD"/>
        </w:rPr>
        <w:t xml:space="preserve"> </w:t>
      </w:r>
    </w:p>
    <w:p w14:paraId="127A7D46" w14:textId="77777777" w:rsidR="001F6451" w:rsidRDefault="00000000">
      <w:pPr>
        <w:spacing w:before="120" w:after="120" w:line="259" w:lineRule="auto"/>
      </w:pPr>
      <w:r>
        <w:rPr>
          <w:rFonts w:ascii="Aptos" w:eastAsia="Aptos" w:hAnsi="Aptos" w:cs="Aptos"/>
          <w:color w:val="000000"/>
          <w:sz w:val="22"/>
          <w:szCs w:val="22"/>
        </w:rPr>
        <w:t xml:space="preserve">Sheffield </w:t>
      </w:r>
      <w:hyperlink r:id="rId27">
        <w:r>
          <w:rPr>
            <w:rFonts w:ascii="Aptos" w:eastAsia="Aptos" w:hAnsi="Aptos" w:cs="Aptos"/>
            <w:color w:val="004AAD"/>
            <w:sz w:val="22"/>
            <w:szCs w:val="22"/>
            <w:u w:val="single" w:color="004AAD"/>
          </w:rPr>
          <w:t>Access to Sheffield Programmes | Schools and colleges | The University of Sheffield</w:t>
        </w:r>
      </w:hyperlink>
      <w:r>
        <w:rPr>
          <w:rFonts w:ascii="Arimo" w:eastAsia="Arimo" w:hAnsi="Arimo" w:cs="Arimo"/>
          <w:color w:val="004AAD"/>
        </w:rPr>
        <w:t xml:space="preserve"> </w:t>
      </w:r>
    </w:p>
    <w:p w14:paraId="127A7D47" w14:textId="77777777" w:rsidR="001F6451" w:rsidRDefault="00000000">
      <w:pPr>
        <w:spacing w:before="120" w:after="120" w:line="259" w:lineRule="auto"/>
      </w:pPr>
      <w:r>
        <w:rPr>
          <w:rFonts w:ascii="Aptos" w:eastAsia="Aptos" w:hAnsi="Aptos" w:cs="Aptos"/>
          <w:color w:val="000000"/>
          <w:sz w:val="22"/>
          <w:szCs w:val="22"/>
        </w:rPr>
        <w:t xml:space="preserve">Liverpool </w:t>
      </w:r>
      <w:hyperlink r:id="rId28">
        <w:r>
          <w:rPr>
            <w:rFonts w:ascii="Aptos" w:eastAsia="Aptos" w:hAnsi="Aptos" w:cs="Aptos"/>
            <w:color w:val="004AAD"/>
            <w:sz w:val="22"/>
            <w:szCs w:val="22"/>
            <w:u w:val="single" w:color="004AAD"/>
          </w:rPr>
          <w:t>Widening Participation | Study | University of Liverpool</w:t>
        </w:r>
      </w:hyperlink>
      <w:r>
        <w:rPr>
          <w:rFonts w:ascii="Arimo" w:eastAsia="Arimo" w:hAnsi="Arimo" w:cs="Arimo"/>
          <w:color w:val="004AAD"/>
        </w:rPr>
        <w:t xml:space="preserve"> </w:t>
      </w:r>
    </w:p>
    <w:p w14:paraId="127A7D48" w14:textId="77777777" w:rsidR="001F6451" w:rsidRDefault="00000000">
      <w:pPr>
        <w:spacing w:before="120" w:after="120" w:line="259" w:lineRule="auto"/>
      </w:pPr>
      <w:r>
        <w:rPr>
          <w:rFonts w:ascii="Aptos" w:eastAsia="Aptos" w:hAnsi="Aptos" w:cs="Aptos"/>
          <w:color w:val="000000"/>
          <w:sz w:val="22"/>
          <w:szCs w:val="22"/>
        </w:rPr>
        <w:t xml:space="preserve">Edinburgh </w:t>
      </w:r>
      <w:hyperlink r:id="rId29">
        <w:r>
          <w:rPr>
            <w:rFonts w:ascii="Aptos" w:eastAsia="Aptos" w:hAnsi="Aptos" w:cs="Aptos"/>
            <w:color w:val="004AAD"/>
            <w:sz w:val="22"/>
            <w:szCs w:val="22"/>
            <w:u w:val="single" w:color="004AAD"/>
          </w:rPr>
          <w:t>Widening access criteria | Undergraduate study | The University of Edinburgh</w:t>
        </w:r>
      </w:hyperlink>
      <w:r>
        <w:rPr>
          <w:rFonts w:ascii="Arimo" w:eastAsia="Arimo" w:hAnsi="Arimo" w:cs="Arimo"/>
          <w:color w:val="004AAD"/>
        </w:rPr>
        <w:t xml:space="preserve"> </w:t>
      </w:r>
    </w:p>
    <w:p w14:paraId="127A7D49" w14:textId="77777777" w:rsidR="001F6451" w:rsidRDefault="00000000">
      <w:pPr>
        <w:spacing w:before="120" w:after="120" w:line="259" w:lineRule="auto"/>
      </w:pPr>
      <w:r>
        <w:rPr>
          <w:rFonts w:ascii="Aptos" w:eastAsia="Aptos" w:hAnsi="Aptos" w:cs="Aptos"/>
          <w:color w:val="000000"/>
          <w:sz w:val="22"/>
          <w:szCs w:val="22"/>
        </w:rPr>
        <w:t xml:space="preserve">Warwick </w:t>
      </w:r>
      <w:hyperlink r:id="rId30">
        <w:r>
          <w:rPr>
            <w:rFonts w:ascii="Aptos" w:eastAsia="Aptos" w:hAnsi="Aptos" w:cs="Aptos"/>
            <w:color w:val="004AAD"/>
            <w:sz w:val="22"/>
            <w:szCs w:val="22"/>
            <w:u w:val="single" w:color="004AAD"/>
          </w:rPr>
          <w:t>Widening Participation at Warwick</w:t>
        </w:r>
      </w:hyperlink>
      <w:r>
        <w:rPr>
          <w:rFonts w:ascii="Arimo" w:eastAsia="Arimo" w:hAnsi="Arimo" w:cs="Arimo"/>
          <w:color w:val="004AAD"/>
        </w:rPr>
        <w:t xml:space="preserve"> </w:t>
      </w:r>
    </w:p>
    <w:p w14:paraId="127A7D4A" w14:textId="77777777" w:rsidR="001F6451" w:rsidRDefault="00000000">
      <w:pPr>
        <w:spacing w:before="120" w:after="120" w:line="259" w:lineRule="auto"/>
      </w:pPr>
      <w:r>
        <w:rPr>
          <w:rFonts w:ascii="Aptos" w:eastAsia="Aptos" w:hAnsi="Aptos" w:cs="Aptos"/>
          <w:color w:val="000000"/>
          <w:sz w:val="22"/>
          <w:szCs w:val="22"/>
        </w:rPr>
        <w:t xml:space="preserve">Oxford </w:t>
      </w:r>
      <w:hyperlink r:id="rId31">
        <w:r>
          <w:rPr>
            <w:rFonts w:ascii="Aptos" w:eastAsia="Aptos" w:hAnsi="Aptos" w:cs="Aptos"/>
            <w:color w:val="004AAD"/>
            <w:sz w:val="22"/>
            <w:szCs w:val="22"/>
            <w:u w:val="single" w:color="004AAD"/>
          </w:rPr>
          <w:t>Increasing access | University of Oxford</w:t>
        </w:r>
      </w:hyperlink>
      <w:r>
        <w:rPr>
          <w:rFonts w:ascii="Arimo" w:eastAsia="Arimo" w:hAnsi="Arimo" w:cs="Arimo"/>
          <w:color w:val="004AAD"/>
        </w:rPr>
        <w:t xml:space="preserve"> </w:t>
      </w:r>
    </w:p>
    <w:p w14:paraId="127A7D4B" w14:textId="77777777" w:rsidR="001F6451" w:rsidRDefault="00000000">
      <w:pPr>
        <w:spacing w:before="120" w:after="120" w:line="259" w:lineRule="auto"/>
      </w:pPr>
      <w:r>
        <w:rPr>
          <w:rFonts w:ascii="Aptos" w:eastAsia="Aptos" w:hAnsi="Aptos" w:cs="Aptos"/>
          <w:color w:val="000000"/>
          <w:sz w:val="22"/>
          <w:szCs w:val="22"/>
        </w:rPr>
        <w:t xml:space="preserve">Cambridge </w:t>
      </w:r>
      <w:hyperlink r:id="rId32">
        <w:r>
          <w:rPr>
            <w:rFonts w:ascii="Aptos" w:eastAsia="Aptos" w:hAnsi="Aptos" w:cs="Aptos"/>
            <w:color w:val="004AAD"/>
            <w:sz w:val="22"/>
            <w:szCs w:val="22"/>
            <w:u w:val="single" w:color="004AAD"/>
          </w:rPr>
          <w:t>Widening participation | Undergraduate Study</w:t>
        </w:r>
      </w:hyperlink>
      <w:r>
        <w:rPr>
          <w:rFonts w:ascii="Arimo" w:eastAsia="Arimo" w:hAnsi="Arimo" w:cs="Arimo"/>
          <w:color w:val="004AAD"/>
        </w:rPr>
        <w:t xml:space="preserve"> </w:t>
      </w:r>
    </w:p>
    <w:p w14:paraId="127A7D4C" w14:textId="77777777" w:rsidR="001F6451" w:rsidRDefault="00000000">
      <w:pPr>
        <w:spacing w:before="120" w:after="120" w:line="259" w:lineRule="auto"/>
      </w:pPr>
      <w:r>
        <w:rPr>
          <w:rFonts w:ascii="Aptos" w:eastAsia="Aptos" w:hAnsi="Aptos" w:cs="Aptos"/>
          <w:color w:val="000000"/>
          <w:sz w:val="22"/>
          <w:szCs w:val="22"/>
        </w:rPr>
        <w:t xml:space="preserve">UCL </w:t>
      </w:r>
      <w:hyperlink r:id="rId33">
        <w:r>
          <w:rPr>
            <w:rFonts w:ascii="Aptos" w:eastAsia="Aptos" w:hAnsi="Aptos" w:cs="Aptos"/>
            <w:color w:val="004AAD"/>
            <w:sz w:val="22"/>
            <w:szCs w:val="22"/>
            <w:u w:val="single" w:color="004AAD"/>
          </w:rPr>
          <w:t>Access and Widening Participation | Access and Widening Participation - UCL – University College London</w:t>
        </w:r>
      </w:hyperlink>
      <w:r>
        <w:rPr>
          <w:rFonts w:ascii="Arimo" w:eastAsia="Arimo" w:hAnsi="Arimo" w:cs="Arimo"/>
          <w:color w:val="004AAD"/>
        </w:rPr>
        <w:t xml:space="preserve"> </w:t>
      </w:r>
    </w:p>
    <w:p w14:paraId="127A7D4D" w14:textId="77777777" w:rsidR="001F6451" w:rsidRDefault="00000000">
      <w:pPr>
        <w:spacing w:before="120" w:after="120" w:line="259" w:lineRule="auto"/>
      </w:pPr>
      <w:r>
        <w:rPr>
          <w:rFonts w:ascii="Aptos" w:eastAsia="Aptos" w:hAnsi="Aptos" w:cs="Aptos"/>
          <w:color w:val="000000"/>
          <w:sz w:val="22"/>
          <w:szCs w:val="22"/>
        </w:rPr>
        <w:t xml:space="preserve">Imperial </w:t>
      </w:r>
      <w:hyperlink r:id="rId34">
        <w:r>
          <w:rPr>
            <w:rFonts w:ascii="Aptos" w:eastAsia="Aptos" w:hAnsi="Aptos" w:cs="Aptos"/>
            <w:color w:val="004AAD"/>
            <w:sz w:val="22"/>
            <w:szCs w:val="22"/>
            <w:u w:val="single" w:color="004AAD"/>
          </w:rPr>
          <w:t>Schools Outreach | Be inspired | Imperial College London</w:t>
        </w:r>
      </w:hyperlink>
      <w:r>
        <w:rPr>
          <w:rFonts w:ascii="Arimo" w:eastAsia="Arimo" w:hAnsi="Arimo" w:cs="Arimo"/>
          <w:color w:val="004AAD"/>
        </w:rPr>
        <w:t xml:space="preserve"> </w:t>
      </w:r>
    </w:p>
    <w:p w14:paraId="127A7D4E" w14:textId="77777777" w:rsidR="001F6451" w:rsidRDefault="00000000">
      <w:pPr>
        <w:spacing w:before="120" w:after="120" w:line="259" w:lineRule="auto"/>
      </w:pPr>
      <w:r>
        <w:rPr>
          <w:rFonts w:ascii="Aptos" w:eastAsia="Aptos" w:hAnsi="Aptos" w:cs="Aptos"/>
          <w:color w:val="000000"/>
          <w:sz w:val="22"/>
          <w:szCs w:val="22"/>
        </w:rPr>
        <w:t xml:space="preserve">LSE </w:t>
      </w:r>
      <w:hyperlink r:id="rId35">
        <w:r>
          <w:rPr>
            <w:rFonts w:ascii="Aptos" w:eastAsia="Aptos" w:hAnsi="Aptos" w:cs="Aptos"/>
            <w:color w:val="004AAD"/>
            <w:sz w:val="22"/>
            <w:szCs w:val="22"/>
            <w:u w:val="single" w:color="004AAD"/>
          </w:rPr>
          <w:t>Widening Participation</w:t>
        </w:r>
      </w:hyperlink>
      <w:r>
        <w:rPr>
          <w:rFonts w:ascii="Arimo" w:eastAsia="Arimo" w:hAnsi="Arimo" w:cs="Arimo"/>
          <w:color w:val="004AAD"/>
        </w:rPr>
        <w:t xml:space="preserve"> </w:t>
      </w:r>
    </w:p>
    <w:p w14:paraId="127A7D4F" w14:textId="77777777" w:rsidR="001F6451" w:rsidRDefault="00000000">
      <w:pPr>
        <w:spacing w:before="120" w:after="120" w:line="259" w:lineRule="auto"/>
      </w:pPr>
      <w:r>
        <w:rPr>
          <w:rFonts w:ascii="Arimo" w:eastAsia="Arimo" w:hAnsi="Arimo" w:cs="Arimo"/>
          <w:color w:val="000000"/>
        </w:rPr>
        <w:t xml:space="preserve"> </w:t>
      </w:r>
    </w:p>
    <w:p w14:paraId="127A7D50" w14:textId="77777777" w:rsidR="001F6451" w:rsidRDefault="00000000">
      <w:pPr>
        <w:spacing w:before="120" w:after="120" w:line="259" w:lineRule="auto"/>
      </w:pPr>
      <w:r>
        <w:rPr>
          <w:rFonts w:ascii="Arimo" w:eastAsia="Arimo" w:hAnsi="Arimo" w:cs="Arimo"/>
          <w:color w:val="000000"/>
        </w:rPr>
        <w:t xml:space="preserve"> </w:t>
      </w:r>
    </w:p>
    <w:sectPr w:rsidR="001F6451">
      <w:pgSz w:w="11910" w:h="16845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32825BD0-6D79-4B76-9D36-42369049F25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mo">
    <w:charset w:val="00"/>
    <w:family w:val="auto"/>
    <w:pitch w:val="default"/>
    <w:embedRegular r:id="rId2" w:fontKey="{2E4FFD11-A7D6-4F97-9FEF-1A0458FB8ADD}"/>
  </w:font>
  <w:font w:name="Aptos Bold">
    <w:altName w:val="Aptos"/>
    <w:charset w:val="00"/>
    <w:family w:val="auto"/>
    <w:pitch w:val="default"/>
  </w:font>
  <w:font w:name="Arimo Bold">
    <w:charset w:val="00"/>
    <w:family w:val="auto"/>
    <w:pitch w:val="default"/>
    <w:embedBold r:id="rId3" w:fontKey="{2057EBE5-3AC6-466F-BA7F-1AC36E2B6B1F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4" w:fontKey="{AA868349-9599-4903-816A-A585B41F72C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TrueTypeFonts/>
  <w:proofState w:spelling="clean" w:grammar="clean"/>
  <w:defaultTabStop w:val="720"/>
  <w:doNotShadeFormData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6451"/>
    <w:rsid w:val="001F6451"/>
    <w:rsid w:val="003650DD"/>
    <w:rsid w:val="00A176AF"/>
    <w:rsid w:val="00A53E4E"/>
    <w:rsid w:val="00E03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7A7D27"/>
  <w15:docId w15:val="{F178DA96-7E6A-4E06-A760-60F1D662D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650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ucas.com/applying/applying-to-university/students-with-individual-needs/students-with-caring-responsibilities" TargetMode="External"/><Relationship Id="rId18" Type="http://schemas.openxmlformats.org/officeDocument/2006/relationships/hyperlink" Target="https://www.dur.ac.uk/visit-us/schools/" TargetMode="External"/><Relationship Id="rId26" Type="http://schemas.openxmlformats.org/officeDocument/2006/relationships/hyperlink" Target="https://www.mmu.ac.uk/study/undergraduate/schools-and-colleges/widening-participation" TargetMode="External"/><Relationship Id="rId21" Type="http://schemas.openxmlformats.org/officeDocument/2006/relationships/hyperlink" Target="https://www.york.ac.uk/schools-and-colleges/widening-access/" TargetMode="External"/><Relationship Id="rId34" Type="http://schemas.openxmlformats.org/officeDocument/2006/relationships/hyperlink" Target="https://www.imperial.ac.uk/be-inspired/schools-outreach/" TargetMode="External"/><Relationship Id="rId7" Type="http://schemas.openxmlformats.org/officeDocument/2006/relationships/hyperlink" Target="https://advancingaccess.ac.uk/" TargetMode="External"/><Relationship Id="rId12" Type="http://schemas.openxmlformats.org/officeDocument/2006/relationships/hyperlink" Target="https://www.outreachnortheast.ac.uk/about-us/widening-participation/" TargetMode="External"/><Relationship Id="rId17" Type="http://schemas.openxmlformats.org/officeDocument/2006/relationships/hyperlink" Target="https://www.reuk.org/" TargetMode="External"/><Relationship Id="rId25" Type="http://schemas.openxmlformats.org/officeDocument/2006/relationships/hyperlink" Target="https://www.manchester.ac.uk/about/social-responsibility/social-inclusion/widening-participation/" TargetMode="External"/><Relationship Id="rId33" Type="http://schemas.openxmlformats.org/officeDocument/2006/relationships/hyperlink" Target="https://www.ucl.ac.uk/widening-participation/access-and-widening-participation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star-network.org.uk/access-to-university/" TargetMode="External"/><Relationship Id="rId20" Type="http://schemas.openxmlformats.org/officeDocument/2006/relationships/hyperlink" Target="https://www.northumbria.ac.uk/about-us/access-and-participation-plan/" TargetMode="External"/><Relationship Id="rId29" Type="http://schemas.openxmlformats.org/officeDocument/2006/relationships/hyperlink" Target="https://study.ed.ac.uk/undergraduate/access-edinburgh/widening-access-offers/criteria" TargetMode="External"/><Relationship Id="rId1" Type="http://schemas.openxmlformats.org/officeDocument/2006/relationships/styles" Target="styles.xml"/><Relationship Id="rId6" Type="http://schemas.openxmlformats.org/officeDocument/2006/relationships/hyperlink" Target="https://causeway.education/" TargetMode="External"/><Relationship Id="rId11" Type="http://schemas.openxmlformats.org/officeDocument/2006/relationships/hyperlink" Target="https://www.impetus.org.uk/policy/widening-participation" TargetMode="External"/><Relationship Id="rId24" Type="http://schemas.openxmlformats.org/officeDocument/2006/relationships/hyperlink" Target="https://www.lancaster.ac.uk/schools-and-colleges/lap/" TargetMode="External"/><Relationship Id="rId32" Type="http://schemas.openxmlformats.org/officeDocument/2006/relationships/hyperlink" Target="https://www.undergraduate.study.cam.ac.uk/find-out-more/widening-participation" TargetMode="External"/><Relationship Id="rId37" Type="http://schemas.openxmlformats.org/officeDocument/2006/relationships/theme" Target="theme/theme1.xml"/><Relationship Id="rId5" Type="http://schemas.openxmlformats.org/officeDocument/2006/relationships/hyperlink" Target="https://www.suttontrust.com/schools-and-colleges-tackling-educational-inequality/" TargetMode="External"/><Relationship Id="rId15" Type="http://schemas.openxmlformats.org/officeDocument/2006/relationships/hyperlink" Target="https://www.scipalliance.org/assets/files/Service-children.Your-UCAS-personal-statement.pdf" TargetMode="External"/><Relationship Id="rId23" Type="http://schemas.openxmlformats.org/officeDocument/2006/relationships/hyperlink" Target="https://www.leedsbeckett.ac.uk/schoolsandcolleges/widening-participation/" TargetMode="External"/><Relationship Id="rId28" Type="http://schemas.openxmlformats.org/officeDocument/2006/relationships/hyperlink" Target="https://www.liverpool.ac.uk/study/widening-participation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www.educationopportunities.co.uk/" TargetMode="External"/><Relationship Id="rId19" Type="http://schemas.openxmlformats.org/officeDocument/2006/relationships/hyperlink" Target="https://www.ncl.ac.uk/who-we-are/partnerships/schools/" TargetMode="External"/><Relationship Id="rId31" Type="http://schemas.openxmlformats.org/officeDocument/2006/relationships/hyperlink" Target="https://www.ox.ac.uk/admissions/undergraduate/increasing-access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theaccessproject.org.uk/universities/" TargetMode="External"/><Relationship Id="rId14" Type="http://schemas.openxmlformats.org/officeDocument/2006/relationships/hyperlink" Target="https://becomecharity.org.uk/get-support/propel/" TargetMode="External"/><Relationship Id="rId22" Type="http://schemas.openxmlformats.org/officeDocument/2006/relationships/hyperlink" Target="https://www.leeds.ac.uk/access-to-leeds" TargetMode="External"/><Relationship Id="rId27" Type="http://schemas.openxmlformats.org/officeDocument/2006/relationships/hyperlink" Target="https://sheffield.ac.uk/schools/programmes" TargetMode="External"/><Relationship Id="rId30" Type="http://schemas.openxmlformats.org/officeDocument/2006/relationships/hyperlink" Target="https://warwick.ac.uk/study/outreach/" TargetMode="External"/><Relationship Id="rId35" Type="http://schemas.openxmlformats.org/officeDocument/2006/relationships/hyperlink" Target="https://www.lse.ac.uk/study-at-lse/Undergraduate/widening-participation" TargetMode="External"/><Relationship Id="rId8" Type="http://schemas.openxmlformats.org/officeDocument/2006/relationships/hyperlink" Target="https://nadp-uk.org/" TargetMode="External"/><Relationship Id="rId3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676</Words>
  <Characters>3855</Characters>
  <Application>Microsoft Office Word</Application>
  <DocSecurity>0</DocSecurity>
  <Lines>32</Lines>
  <Paragraphs>9</Paragraphs>
  <ScaleCrop>false</ScaleCrop>
  <Company/>
  <LinksUpToDate>false</LinksUpToDate>
  <CharactersWithSpaces>4522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Amy Peral</cp:lastModifiedBy>
  <cp:revision>4</cp:revision>
  <dcterms:created xsi:type="dcterms:W3CDTF">2026-01-29T10:02:00Z</dcterms:created>
  <dcterms:modified xsi:type="dcterms:W3CDTF">2026-01-29T10:06:00Z</dcterms:modified>
</cp:coreProperties>
</file>